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F7" w:rsidRPr="00A20632" w:rsidRDefault="00B00CF7" w:rsidP="00B00CF7">
      <w:pPr>
        <w:spacing w:after="100"/>
        <w:jc w:val="center"/>
        <w:rPr>
          <w:sz w:val="32"/>
          <w:szCs w:val="32"/>
        </w:rPr>
      </w:pPr>
      <w:r w:rsidRPr="00A20632">
        <w:rPr>
          <w:bCs/>
          <w:sz w:val="32"/>
          <w:szCs w:val="32"/>
        </w:rPr>
        <w:t>ПОЛОЖЕНИЕ</w:t>
      </w:r>
    </w:p>
    <w:p w:rsidR="00B00CF7" w:rsidRPr="00A20632" w:rsidRDefault="00B00CF7" w:rsidP="00B00CF7">
      <w:pPr>
        <w:spacing w:after="100"/>
        <w:jc w:val="center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о проведении </w:t>
      </w:r>
      <w:r>
        <w:rPr>
          <w:bCs/>
          <w:sz w:val="32"/>
          <w:szCs w:val="32"/>
        </w:rPr>
        <w:t xml:space="preserve">литературного </w:t>
      </w:r>
      <w:r w:rsidRPr="00A20632">
        <w:rPr>
          <w:bCs/>
          <w:sz w:val="32"/>
          <w:szCs w:val="32"/>
        </w:rPr>
        <w:t>конкурса творческих работ</w:t>
      </w:r>
    </w:p>
    <w:p w:rsidR="00B00CF7" w:rsidRPr="00A20632" w:rsidRDefault="00B00CF7" w:rsidP="00B00CF7">
      <w:pPr>
        <w:spacing w:after="100"/>
        <w:jc w:val="center"/>
        <w:rPr>
          <w:b/>
          <w:bCs/>
          <w:i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«</w:t>
      </w:r>
      <w:r w:rsidRPr="00B00CF7">
        <w:rPr>
          <w:b/>
          <w:bCs/>
          <w:color w:val="000000" w:themeColor="text1"/>
          <w:sz w:val="32"/>
          <w:szCs w:val="32"/>
        </w:rPr>
        <w:t>Немеркнущее наследие Расула Гамзатова»</w:t>
      </w:r>
    </w:p>
    <w:p w:rsidR="00B00CF7" w:rsidRPr="00A20632" w:rsidRDefault="00B00CF7" w:rsidP="00B00CF7">
      <w:pPr>
        <w:spacing w:after="100"/>
        <w:jc w:val="both"/>
        <w:rPr>
          <w:bCs/>
          <w:color w:val="000000" w:themeColor="text1"/>
          <w:sz w:val="32"/>
          <w:szCs w:val="32"/>
        </w:rPr>
      </w:pPr>
      <w:r w:rsidRPr="00A20632">
        <w:rPr>
          <w:bCs/>
          <w:color w:val="000000" w:themeColor="text1"/>
          <w:sz w:val="32"/>
          <w:szCs w:val="32"/>
        </w:rPr>
        <w:t xml:space="preserve">Настоящее Положение определяет порядок организации и проведения </w:t>
      </w:r>
      <w:r>
        <w:rPr>
          <w:bCs/>
          <w:color w:val="000000" w:themeColor="text1"/>
          <w:sz w:val="32"/>
          <w:szCs w:val="32"/>
        </w:rPr>
        <w:t>литературного</w:t>
      </w:r>
      <w:r w:rsidRPr="00A20632">
        <w:rPr>
          <w:bCs/>
          <w:color w:val="000000" w:themeColor="text1"/>
          <w:sz w:val="32"/>
          <w:szCs w:val="32"/>
        </w:rPr>
        <w:t xml:space="preserve"> конкурса</w:t>
      </w:r>
      <w:r>
        <w:rPr>
          <w:bCs/>
          <w:color w:val="000000" w:themeColor="text1"/>
          <w:sz w:val="32"/>
          <w:szCs w:val="32"/>
        </w:rPr>
        <w:t xml:space="preserve"> </w:t>
      </w:r>
      <w:r w:rsidRPr="00B00CF7">
        <w:rPr>
          <w:bCs/>
          <w:color w:val="000000" w:themeColor="text1"/>
          <w:sz w:val="32"/>
          <w:szCs w:val="32"/>
        </w:rPr>
        <w:t>«Немеркнущее наследие Расула Гамзатова</w:t>
      </w:r>
      <w:r w:rsidR="00AA6CB8" w:rsidRPr="00B00CF7">
        <w:rPr>
          <w:bCs/>
          <w:color w:val="000000" w:themeColor="text1"/>
          <w:sz w:val="32"/>
          <w:szCs w:val="32"/>
        </w:rPr>
        <w:t>»</w:t>
      </w:r>
      <w:r w:rsidR="00AA6CB8" w:rsidRPr="00AA6CB8">
        <w:t xml:space="preserve"> </w:t>
      </w:r>
      <w:r w:rsidR="00AA6CB8" w:rsidRPr="00AA6CB8">
        <w:rPr>
          <w:bCs/>
          <w:color w:val="000000" w:themeColor="text1"/>
          <w:sz w:val="32"/>
          <w:szCs w:val="32"/>
        </w:rPr>
        <w:t>(далее – Конкурс)</w:t>
      </w:r>
      <w:r w:rsidR="00AA6CB8">
        <w:rPr>
          <w:bCs/>
          <w:color w:val="000000" w:themeColor="text1"/>
          <w:sz w:val="32"/>
          <w:szCs w:val="32"/>
        </w:rPr>
        <w:t>.</w:t>
      </w:r>
    </w:p>
    <w:p w:rsidR="00B00CF7" w:rsidRDefault="00B00CF7" w:rsidP="00B00CF7">
      <w:pPr>
        <w:jc w:val="both"/>
        <w:rPr>
          <w:b/>
          <w:bCs/>
          <w:sz w:val="32"/>
          <w:szCs w:val="32"/>
        </w:rPr>
      </w:pPr>
    </w:p>
    <w:p w:rsidR="00B00CF7" w:rsidRPr="00A20632" w:rsidRDefault="00B00CF7" w:rsidP="00B00CF7">
      <w:pPr>
        <w:jc w:val="both"/>
        <w:rPr>
          <w:b/>
          <w:bCs/>
          <w:sz w:val="32"/>
          <w:szCs w:val="32"/>
        </w:rPr>
      </w:pPr>
      <w:r w:rsidRPr="00A20632">
        <w:rPr>
          <w:b/>
          <w:bCs/>
          <w:sz w:val="32"/>
          <w:szCs w:val="32"/>
        </w:rPr>
        <w:t>1. Организаторы областного конкурса творческих работ</w:t>
      </w:r>
    </w:p>
    <w:p w:rsidR="00B00CF7" w:rsidRPr="00A20632" w:rsidRDefault="00B00CF7" w:rsidP="00B00CF7">
      <w:pPr>
        <w:jc w:val="both"/>
        <w:rPr>
          <w:b/>
          <w:bCs/>
          <w:sz w:val="32"/>
          <w:szCs w:val="32"/>
        </w:rPr>
      </w:pPr>
      <w:r w:rsidRPr="00B00CF7">
        <w:rPr>
          <w:b/>
          <w:bCs/>
          <w:i/>
          <w:iCs/>
          <w:sz w:val="32"/>
          <w:szCs w:val="32"/>
        </w:rPr>
        <w:t>«Немеркнущее наследие Расула Гамзатова»</w:t>
      </w:r>
      <w:r w:rsidRPr="00A20632">
        <w:rPr>
          <w:b/>
          <w:bCs/>
          <w:sz w:val="32"/>
          <w:szCs w:val="32"/>
        </w:rPr>
        <w:t>: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</w:p>
    <w:p w:rsidR="00B00CF7" w:rsidRDefault="00B00CF7" w:rsidP="00B00CF7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1.1 </w:t>
      </w:r>
      <w:r w:rsidR="006D0E4C" w:rsidRPr="006D0E4C">
        <w:rPr>
          <w:bCs/>
          <w:sz w:val="32"/>
          <w:szCs w:val="32"/>
        </w:rPr>
        <w:t>Литературный молодежный центр</w:t>
      </w:r>
      <w:r w:rsidR="006D0E4C">
        <w:rPr>
          <w:bCs/>
          <w:sz w:val="32"/>
          <w:szCs w:val="32"/>
        </w:rPr>
        <w:t>, функционирующий на базе</w:t>
      </w:r>
      <w:r w:rsidR="006D0E4C" w:rsidRPr="006D0E4C">
        <w:rPr>
          <w:bCs/>
          <w:sz w:val="32"/>
          <w:szCs w:val="32"/>
        </w:rPr>
        <w:t xml:space="preserve"> </w:t>
      </w:r>
      <w:r w:rsidRPr="00A20632">
        <w:rPr>
          <w:bCs/>
          <w:sz w:val="32"/>
          <w:szCs w:val="32"/>
        </w:rPr>
        <w:t>Воронежск</w:t>
      </w:r>
      <w:r w:rsidR="006D0E4C">
        <w:rPr>
          <w:bCs/>
          <w:sz w:val="32"/>
          <w:szCs w:val="32"/>
        </w:rPr>
        <w:t>ой</w:t>
      </w:r>
      <w:r w:rsidRPr="00A20632">
        <w:rPr>
          <w:bCs/>
          <w:sz w:val="32"/>
          <w:szCs w:val="32"/>
        </w:rPr>
        <w:t xml:space="preserve"> областн</w:t>
      </w:r>
      <w:r w:rsidR="006D0E4C">
        <w:rPr>
          <w:bCs/>
          <w:sz w:val="32"/>
          <w:szCs w:val="32"/>
        </w:rPr>
        <w:t>ой</w:t>
      </w:r>
      <w:r w:rsidRPr="00A20632">
        <w:rPr>
          <w:bCs/>
          <w:sz w:val="32"/>
          <w:szCs w:val="32"/>
        </w:rPr>
        <w:t xml:space="preserve"> юношеск</w:t>
      </w:r>
      <w:r w:rsidR="006D0E4C">
        <w:rPr>
          <w:bCs/>
          <w:sz w:val="32"/>
          <w:szCs w:val="32"/>
        </w:rPr>
        <w:t>ой</w:t>
      </w:r>
      <w:r w:rsidRPr="00A20632">
        <w:rPr>
          <w:bCs/>
          <w:sz w:val="32"/>
          <w:szCs w:val="32"/>
        </w:rPr>
        <w:t xml:space="preserve"> библиотек</w:t>
      </w:r>
      <w:r w:rsidR="006D0E4C">
        <w:rPr>
          <w:bCs/>
          <w:sz w:val="32"/>
          <w:szCs w:val="32"/>
        </w:rPr>
        <w:t>и</w:t>
      </w:r>
      <w:r w:rsidRPr="00A20632">
        <w:rPr>
          <w:bCs/>
          <w:sz w:val="32"/>
          <w:szCs w:val="32"/>
        </w:rPr>
        <w:t xml:space="preserve"> им. В.М. Кубанева;</w:t>
      </w:r>
    </w:p>
    <w:p w:rsidR="00A676CD" w:rsidRPr="00A676CD" w:rsidRDefault="006D0E4C" w:rsidP="00B00CF7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1.2</w:t>
      </w:r>
      <w:r w:rsidR="00A676CD">
        <w:rPr>
          <w:bCs/>
          <w:sz w:val="32"/>
          <w:szCs w:val="32"/>
        </w:rPr>
        <w:t xml:space="preserve"> </w:t>
      </w:r>
      <w:r w:rsidRPr="006D0E4C">
        <w:rPr>
          <w:bCs/>
          <w:sz w:val="32"/>
          <w:szCs w:val="32"/>
        </w:rPr>
        <w:t>Воронежское региональное отделение общеросси</w:t>
      </w:r>
      <w:r w:rsidR="007057E4">
        <w:rPr>
          <w:bCs/>
          <w:sz w:val="32"/>
          <w:szCs w:val="32"/>
        </w:rPr>
        <w:t>йской общественной организации «Союз писателей России»</w:t>
      </w:r>
      <w:r w:rsidR="00A676CD">
        <w:rPr>
          <w:bCs/>
          <w:sz w:val="32"/>
          <w:szCs w:val="32"/>
        </w:rPr>
        <w:t>;</w:t>
      </w:r>
    </w:p>
    <w:p w:rsidR="00B00CF7" w:rsidRPr="005C009C" w:rsidRDefault="006D0E4C" w:rsidP="00B00CF7">
      <w:pPr>
        <w:jc w:val="both"/>
        <w:rPr>
          <w:bCs/>
          <w:iCs/>
          <w:sz w:val="32"/>
          <w:szCs w:val="32"/>
        </w:rPr>
      </w:pPr>
      <w:r>
        <w:rPr>
          <w:bCs/>
          <w:sz w:val="32"/>
          <w:szCs w:val="32"/>
        </w:rPr>
        <w:t>1.3</w:t>
      </w:r>
      <w:r w:rsidR="00B00CF7">
        <w:rPr>
          <w:bCs/>
          <w:sz w:val="32"/>
          <w:szCs w:val="32"/>
        </w:rPr>
        <w:t xml:space="preserve"> </w:t>
      </w:r>
      <w:r w:rsidR="00B00CF7" w:rsidRPr="00A20632">
        <w:rPr>
          <w:bCs/>
          <w:sz w:val="32"/>
          <w:szCs w:val="32"/>
        </w:rPr>
        <w:t xml:space="preserve">Соучредителями и спонсорами </w:t>
      </w:r>
      <w:r w:rsidR="00AA6CB8">
        <w:rPr>
          <w:bCs/>
          <w:sz w:val="32"/>
          <w:szCs w:val="32"/>
        </w:rPr>
        <w:t>К</w:t>
      </w:r>
      <w:r w:rsidR="00B00CF7" w:rsidRPr="00A20632">
        <w:rPr>
          <w:bCs/>
          <w:sz w:val="32"/>
          <w:szCs w:val="32"/>
        </w:rPr>
        <w:t xml:space="preserve">онкурса могут стать любые организации и частные лица, поддерживающие цели и задачи </w:t>
      </w:r>
      <w:r w:rsidR="005C009C">
        <w:rPr>
          <w:bCs/>
          <w:sz w:val="32"/>
          <w:szCs w:val="32"/>
        </w:rPr>
        <w:t>литературного</w:t>
      </w:r>
      <w:r w:rsidR="00B00CF7" w:rsidRPr="00A20632">
        <w:rPr>
          <w:bCs/>
          <w:sz w:val="32"/>
          <w:szCs w:val="32"/>
        </w:rPr>
        <w:t xml:space="preserve"> конкурса творческих работ </w:t>
      </w:r>
      <w:r w:rsidR="00B00CF7" w:rsidRPr="005C009C">
        <w:rPr>
          <w:bCs/>
          <w:iCs/>
          <w:sz w:val="32"/>
          <w:szCs w:val="32"/>
        </w:rPr>
        <w:t>«</w:t>
      </w:r>
      <w:r w:rsidR="005C009C" w:rsidRPr="005C009C">
        <w:rPr>
          <w:bCs/>
          <w:iCs/>
          <w:sz w:val="32"/>
          <w:szCs w:val="32"/>
        </w:rPr>
        <w:t>Немеркнущее наследие Расула Гамзатова»</w:t>
      </w:r>
      <w:r w:rsidR="00B00CF7" w:rsidRPr="005C009C">
        <w:rPr>
          <w:bCs/>
          <w:iCs/>
          <w:sz w:val="32"/>
          <w:szCs w:val="32"/>
        </w:rPr>
        <w:t>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</w:p>
    <w:p w:rsidR="00B00CF7" w:rsidRDefault="00B00CF7" w:rsidP="00B00CF7">
      <w:pPr>
        <w:jc w:val="both"/>
        <w:rPr>
          <w:b/>
          <w:sz w:val="32"/>
          <w:szCs w:val="32"/>
        </w:rPr>
      </w:pPr>
      <w:r w:rsidRPr="00A20632">
        <w:rPr>
          <w:b/>
          <w:bCs/>
          <w:sz w:val="32"/>
          <w:szCs w:val="32"/>
        </w:rPr>
        <w:t>2.  Цели</w:t>
      </w:r>
      <w:r w:rsidR="005C009C">
        <w:rPr>
          <w:b/>
          <w:bCs/>
          <w:sz w:val="32"/>
          <w:szCs w:val="32"/>
        </w:rPr>
        <w:t xml:space="preserve"> и задачи К</w:t>
      </w:r>
      <w:r w:rsidRPr="00A20632">
        <w:rPr>
          <w:b/>
          <w:bCs/>
          <w:sz w:val="32"/>
          <w:szCs w:val="32"/>
        </w:rPr>
        <w:t>онкурса:</w:t>
      </w:r>
      <w:r w:rsidRPr="00A20632">
        <w:rPr>
          <w:b/>
          <w:sz w:val="32"/>
          <w:szCs w:val="32"/>
        </w:rPr>
        <w:t xml:space="preserve"> </w:t>
      </w:r>
    </w:p>
    <w:p w:rsidR="00326DD7" w:rsidRDefault="005C009C" w:rsidP="005C009C">
      <w:pPr>
        <w:jc w:val="both"/>
        <w:rPr>
          <w:sz w:val="32"/>
          <w:szCs w:val="32"/>
        </w:rPr>
      </w:pPr>
      <w:r w:rsidRPr="005C009C">
        <w:rPr>
          <w:sz w:val="32"/>
          <w:szCs w:val="32"/>
        </w:rPr>
        <w:t xml:space="preserve">Цель Конкурса – </w:t>
      </w:r>
      <w:r w:rsidR="00326DD7">
        <w:rPr>
          <w:sz w:val="32"/>
          <w:szCs w:val="32"/>
        </w:rPr>
        <w:t>з</w:t>
      </w:r>
      <w:r w:rsidRPr="005C009C">
        <w:rPr>
          <w:sz w:val="32"/>
          <w:szCs w:val="32"/>
        </w:rPr>
        <w:t xml:space="preserve">аявить о России как о многонациональной стране с богатейшим культурным наследием и о выдающемся поэте, который в каждом своём произведении </w:t>
      </w:r>
      <w:r w:rsidR="00A676CD">
        <w:rPr>
          <w:sz w:val="32"/>
          <w:szCs w:val="32"/>
        </w:rPr>
        <w:t>поднимал вопросы</w:t>
      </w:r>
      <w:r w:rsidRPr="005C009C">
        <w:rPr>
          <w:sz w:val="32"/>
          <w:szCs w:val="32"/>
        </w:rPr>
        <w:t xml:space="preserve"> общечеловечески</w:t>
      </w:r>
      <w:r w:rsidR="00A676CD">
        <w:rPr>
          <w:sz w:val="32"/>
          <w:szCs w:val="32"/>
        </w:rPr>
        <w:t>х</w:t>
      </w:r>
      <w:r w:rsidRPr="005C009C">
        <w:rPr>
          <w:sz w:val="32"/>
          <w:szCs w:val="32"/>
        </w:rPr>
        <w:t xml:space="preserve"> ценност</w:t>
      </w:r>
      <w:r w:rsidR="00A676CD">
        <w:rPr>
          <w:sz w:val="32"/>
          <w:szCs w:val="32"/>
        </w:rPr>
        <w:t>ей</w:t>
      </w:r>
      <w:r w:rsidRPr="005C009C">
        <w:rPr>
          <w:sz w:val="32"/>
          <w:szCs w:val="32"/>
        </w:rPr>
        <w:t>, таки</w:t>
      </w:r>
      <w:r w:rsidR="00A676CD">
        <w:rPr>
          <w:sz w:val="32"/>
          <w:szCs w:val="32"/>
        </w:rPr>
        <w:t>х</w:t>
      </w:r>
      <w:r w:rsidRPr="005C009C">
        <w:rPr>
          <w:sz w:val="32"/>
          <w:szCs w:val="32"/>
        </w:rPr>
        <w:t xml:space="preserve"> как дружба, любовь, верность, совесть</w:t>
      </w:r>
      <w:r w:rsidR="00A676CD">
        <w:rPr>
          <w:sz w:val="32"/>
          <w:szCs w:val="32"/>
        </w:rPr>
        <w:t>.</w:t>
      </w:r>
    </w:p>
    <w:p w:rsidR="005C009C" w:rsidRPr="005C009C" w:rsidRDefault="005C009C" w:rsidP="005C009C">
      <w:pPr>
        <w:jc w:val="both"/>
        <w:rPr>
          <w:sz w:val="32"/>
          <w:szCs w:val="32"/>
        </w:rPr>
      </w:pPr>
      <w:r>
        <w:rPr>
          <w:sz w:val="32"/>
          <w:szCs w:val="32"/>
        </w:rPr>
        <w:t>2.1</w:t>
      </w:r>
      <w:r w:rsidRPr="005C009C">
        <w:rPr>
          <w:sz w:val="32"/>
          <w:szCs w:val="32"/>
        </w:rPr>
        <w:t xml:space="preserve"> Повышение интереса молодёжи к Творчеству Р. Гамзатова;</w:t>
      </w:r>
    </w:p>
    <w:p w:rsidR="005C009C" w:rsidRPr="005C009C" w:rsidRDefault="005C009C" w:rsidP="005C009C">
      <w:pPr>
        <w:jc w:val="both"/>
        <w:rPr>
          <w:sz w:val="32"/>
          <w:szCs w:val="32"/>
        </w:rPr>
      </w:pPr>
      <w:r>
        <w:rPr>
          <w:sz w:val="32"/>
          <w:szCs w:val="32"/>
        </w:rPr>
        <w:t>2.2</w:t>
      </w:r>
      <w:r w:rsidR="00326DD7">
        <w:rPr>
          <w:sz w:val="32"/>
          <w:szCs w:val="32"/>
        </w:rPr>
        <w:t xml:space="preserve"> </w:t>
      </w:r>
      <w:r w:rsidRPr="005C009C">
        <w:rPr>
          <w:sz w:val="32"/>
          <w:szCs w:val="32"/>
        </w:rPr>
        <w:t>Развитие и поддержка творческих устремлений молодёжи;</w:t>
      </w:r>
    </w:p>
    <w:p w:rsidR="00B00CF7" w:rsidRPr="00A20632" w:rsidRDefault="005C009C" w:rsidP="005C009C">
      <w:pPr>
        <w:jc w:val="both"/>
        <w:rPr>
          <w:sz w:val="32"/>
          <w:szCs w:val="32"/>
        </w:rPr>
      </w:pPr>
      <w:r>
        <w:rPr>
          <w:sz w:val="32"/>
          <w:szCs w:val="32"/>
        </w:rPr>
        <w:t>2.3</w:t>
      </w:r>
      <w:r w:rsidRPr="005C009C">
        <w:rPr>
          <w:sz w:val="32"/>
          <w:szCs w:val="32"/>
        </w:rPr>
        <w:t xml:space="preserve"> Выявление и поощрение ярких творческих индивидуальностей;</w:t>
      </w:r>
    </w:p>
    <w:p w:rsidR="00B00CF7" w:rsidRPr="00A20632" w:rsidRDefault="005C009C" w:rsidP="00B00CF7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2.4</w:t>
      </w:r>
      <w:r w:rsidR="00B00CF7" w:rsidRPr="00A20632">
        <w:rPr>
          <w:color w:val="000000" w:themeColor="text1"/>
          <w:sz w:val="32"/>
          <w:szCs w:val="32"/>
        </w:rPr>
        <w:t xml:space="preserve"> </w:t>
      </w:r>
      <w:r w:rsidR="00B00CF7">
        <w:rPr>
          <w:color w:val="000000" w:themeColor="text1"/>
          <w:sz w:val="32"/>
          <w:szCs w:val="32"/>
        </w:rPr>
        <w:t>В</w:t>
      </w:r>
      <w:r w:rsidR="00B00CF7" w:rsidRPr="00964203">
        <w:rPr>
          <w:color w:val="000000" w:themeColor="text1"/>
          <w:sz w:val="32"/>
          <w:szCs w:val="32"/>
        </w:rPr>
        <w:t>овлечение молодежи в творческую среду, развитие общего творческого потенциала и лите</w:t>
      </w:r>
      <w:r w:rsidR="00B00CF7">
        <w:rPr>
          <w:color w:val="000000" w:themeColor="text1"/>
          <w:sz w:val="32"/>
          <w:szCs w:val="32"/>
        </w:rPr>
        <w:t>ратурно-творческих способностей</w:t>
      </w:r>
      <w:r w:rsidR="00B00CF7" w:rsidRPr="00A20632">
        <w:rPr>
          <w:color w:val="000000" w:themeColor="text1"/>
          <w:sz w:val="32"/>
          <w:szCs w:val="32"/>
        </w:rPr>
        <w:t xml:space="preserve">; </w:t>
      </w:r>
    </w:p>
    <w:p w:rsidR="00B00CF7" w:rsidRPr="00A20632" w:rsidRDefault="00B00CF7" w:rsidP="00B00CF7">
      <w:pPr>
        <w:jc w:val="both"/>
        <w:rPr>
          <w:bCs/>
          <w:color w:val="000000" w:themeColor="text1"/>
          <w:sz w:val="32"/>
          <w:szCs w:val="32"/>
        </w:rPr>
      </w:pPr>
    </w:p>
    <w:p w:rsidR="00B00CF7" w:rsidRPr="00A20632" w:rsidRDefault="00B00CF7" w:rsidP="00B00CF7">
      <w:pPr>
        <w:rPr>
          <w:b/>
          <w:bCs/>
          <w:color w:val="000000" w:themeColor="text1"/>
          <w:sz w:val="32"/>
          <w:szCs w:val="32"/>
        </w:rPr>
      </w:pPr>
      <w:r w:rsidRPr="00A20632">
        <w:rPr>
          <w:b/>
          <w:bCs/>
          <w:color w:val="000000" w:themeColor="text1"/>
          <w:sz w:val="32"/>
          <w:szCs w:val="32"/>
        </w:rPr>
        <w:t>3. Организация Конкурса.</w:t>
      </w:r>
    </w:p>
    <w:p w:rsidR="00B00CF7" w:rsidRPr="00A20632" w:rsidRDefault="00B00CF7" w:rsidP="00B00CF7">
      <w:pPr>
        <w:jc w:val="center"/>
        <w:rPr>
          <w:bCs/>
          <w:color w:val="000000" w:themeColor="text1"/>
          <w:sz w:val="32"/>
          <w:szCs w:val="32"/>
        </w:rPr>
      </w:pPr>
    </w:p>
    <w:p w:rsidR="00B00CF7" w:rsidRPr="00A20632" w:rsidRDefault="00B00CF7" w:rsidP="00B00CF7">
      <w:pPr>
        <w:jc w:val="both"/>
        <w:rPr>
          <w:bCs/>
          <w:color w:val="000000" w:themeColor="text1"/>
          <w:sz w:val="32"/>
          <w:szCs w:val="32"/>
        </w:rPr>
      </w:pPr>
      <w:r w:rsidRPr="00A20632">
        <w:rPr>
          <w:bCs/>
          <w:color w:val="000000" w:themeColor="text1"/>
          <w:sz w:val="32"/>
          <w:szCs w:val="32"/>
        </w:rPr>
        <w:t xml:space="preserve">3.1 Конкурс проводится с 1 </w:t>
      </w:r>
      <w:r w:rsidR="00AA6CB8">
        <w:rPr>
          <w:bCs/>
          <w:color w:val="000000" w:themeColor="text1"/>
          <w:sz w:val="32"/>
          <w:szCs w:val="32"/>
        </w:rPr>
        <w:t>февраля</w:t>
      </w:r>
      <w:r w:rsidRPr="00A20632">
        <w:rPr>
          <w:bCs/>
          <w:color w:val="000000" w:themeColor="text1"/>
          <w:sz w:val="32"/>
          <w:szCs w:val="32"/>
        </w:rPr>
        <w:t xml:space="preserve"> по </w:t>
      </w:r>
      <w:r w:rsidR="00AA6CB8">
        <w:rPr>
          <w:bCs/>
          <w:color w:val="000000" w:themeColor="text1"/>
          <w:sz w:val="32"/>
          <w:szCs w:val="32"/>
        </w:rPr>
        <w:t>1</w:t>
      </w:r>
      <w:r w:rsidRPr="00A20632">
        <w:rPr>
          <w:bCs/>
          <w:color w:val="000000" w:themeColor="text1"/>
          <w:sz w:val="32"/>
          <w:szCs w:val="32"/>
        </w:rPr>
        <w:t xml:space="preserve"> </w:t>
      </w:r>
      <w:r w:rsidR="00AA6CB8">
        <w:rPr>
          <w:bCs/>
          <w:color w:val="000000" w:themeColor="text1"/>
          <w:sz w:val="32"/>
          <w:szCs w:val="32"/>
        </w:rPr>
        <w:t>августа</w:t>
      </w:r>
      <w:r w:rsidRPr="00A20632">
        <w:rPr>
          <w:bCs/>
          <w:color w:val="000000" w:themeColor="text1"/>
          <w:sz w:val="32"/>
          <w:szCs w:val="32"/>
        </w:rPr>
        <w:t xml:space="preserve"> 202</w:t>
      </w:r>
      <w:r w:rsidR="00AA6CB8">
        <w:rPr>
          <w:bCs/>
          <w:color w:val="000000" w:themeColor="text1"/>
          <w:sz w:val="32"/>
          <w:szCs w:val="32"/>
        </w:rPr>
        <w:t>3</w:t>
      </w:r>
      <w:r w:rsidRPr="00A20632">
        <w:rPr>
          <w:bCs/>
          <w:color w:val="000000" w:themeColor="text1"/>
          <w:sz w:val="32"/>
          <w:szCs w:val="32"/>
        </w:rPr>
        <w:t xml:space="preserve"> года по следующим номинациям:</w:t>
      </w:r>
    </w:p>
    <w:p w:rsidR="00B00CF7" w:rsidRPr="00C45110" w:rsidRDefault="00B00CF7" w:rsidP="00C45110">
      <w:pPr>
        <w:spacing w:after="100"/>
        <w:jc w:val="both"/>
        <w:rPr>
          <w:b/>
          <w:bCs/>
          <w:color w:val="000000" w:themeColor="text1"/>
          <w:sz w:val="32"/>
          <w:szCs w:val="32"/>
        </w:rPr>
      </w:pPr>
      <w:r w:rsidRPr="00A20632">
        <w:rPr>
          <w:b/>
          <w:bCs/>
          <w:color w:val="000000" w:themeColor="text1"/>
          <w:sz w:val="32"/>
          <w:szCs w:val="32"/>
        </w:rPr>
        <w:t xml:space="preserve">- </w:t>
      </w:r>
      <w:r w:rsidR="00B40C5F" w:rsidRPr="00B40C5F">
        <w:rPr>
          <w:b/>
          <w:bCs/>
          <w:color w:val="000000" w:themeColor="text1"/>
          <w:sz w:val="32"/>
          <w:szCs w:val="32"/>
        </w:rPr>
        <w:t>«Поэзия души великого Расула»</w:t>
      </w:r>
      <w:r w:rsidR="00C45110">
        <w:rPr>
          <w:b/>
          <w:bCs/>
          <w:color w:val="000000" w:themeColor="text1"/>
          <w:sz w:val="32"/>
          <w:szCs w:val="32"/>
        </w:rPr>
        <w:t xml:space="preserve"> - </w:t>
      </w:r>
      <w:r w:rsidR="00C45110" w:rsidRPr="00212446">
        <w:rPr>
          <w:bCs/>
          <w:color w:val="000000" w:themeColor="text1"/>
          <w:sz w:val="32"/>
          <w:szCs w:val="32"/>
        </w:rPr>
        <w:t>декла</w:t>
      </w:r>
      <w:r w:rsidR="00B40C5F" w:rsidRPr="00212446">
        <w:rPr>
          <w:bCs/>
          <w:color w:val="000000" w:themeColor="text1"/>
          <w:sz w:val="32"/>
          <w:szCs w:val="32"/>
        </w:rPr>
        <w:t>мация</w:t>
      </w:r>
      <w:r w:rsidR="00AA6CB8" w:rsidRPr="00212446">
        <w:rPr>
          <w:bCs/>
          <w:color w:val="000000" w:themeColor="text1"/>
          <w:sz w:val="32"/>
          <w:szCs w:val="32"/>
        </w:rPr>
        <w:t xml:space="preserve"> стихов поэта</w:t>
      </w:r>
      <w:r w:rsidR="00B40C5F">
        <w:rPr>
          <w:bCs/>
          <w:color w:val="000000" w:themeColor="text1"/>
          <w:sz w:val="32"/>
          <w:szCs w:val="32"/>
        </w:rPr>
        <w:t xml:space="preserve"> (видеоролик</w:t>
      </w:r>
      <w:r w:rsidR="00212446">
        <w:rPr>
          <w:bCs/>
          <w:color w:val="000000" w:themeColor="text1"/>
          <w:sz w:val="32"/>
          <w:szCs w:val="32"/>
        </w:rPr>
        <w:t xml:space="preserve"> не более 5 мин.</w:t>
      </w:r>
      <w:r w:rsidR="00B40C5F">
        <w:rPr>
          <w:bCs/>
          <w:color w:val="000000" w:themeColor="text1"/>
          <w:sz w:val="32"/>
          <w:szCs w:val="32"/>
        </w:rPr>
        <w:t>)</w:t>
      </w:r>
      <w:r w:rsidRPr="00A20632">
        <w:rPr>
          <w:bCs/>
          <w:color w:val="000000" w:themeColor="text1"/>
          <w:sz w:val="32"/>
          <w:szCs w:val="32"/>
        </w:rPr>
        <w:t>;</w:t>
      </w:r>
    </w:p>
    <w:p w:rsidR="00B00CF7" w:rsidRPr="00B40C5F" w:rsidRDefault="00B00CF7" w:rsidP="00B40C5F">
      <w:pPr>
        <w:rPr>
          <w:b/>
          <w:bCs/>
          <w:color w:val="000000" w:themeColor="text1"/>
          <w:sz w:val="32"/>
          <w:szCs w:val="32"/>
        </w:rPr>
      </w:pPr>
      <w:r w:rsidRPr="00A20632">
        <w:rPr>
          <w:bCs/>
          <w:color w:val="000000" w:themeColor="text1"/>
          <w:sz w:val="32"/>
          <w:szCs w:val="32"/>
        </w:rPr>
        <w:t>-</w:t>
      </w:r>
      <w:r w:rsidR="00B40C5F">
        <w:rPr>
          <w:bCs/>
          <w:color w:val="000000" w:themeColor="text1"/>
          <w:sz w:val="32"/>
          <w:szCs w:val="32"/>
        </w:rPr>
        <w:t xml:space="preserve"> </w:t>
      </w:r>
      <w:r w:rsidR="00B40C5F">
        <w:rPr>
          <w:b/>
          <w:bCs/>
          <w:color w:val="000000" w:themeColor="text1"/>
          <w:sz w:val="32"/>
          <w:szCs w:val="32"/>
        </w:rPr>
        <w:t xml:space="preserve">«Если душа родилась крылатой» - </w:t>
      </w:r>
      <w:r w:rsidR="00212446">
        <w:rPr>
          <w:bCs/>
          <w:color w:val="000000" w:themeColor="text1"/>
          <w:sz w:val="32"/>
          <w:szCs w:val="32"/>
        </w:rPr>
        <w:t>иллюстрации к произведениям поэта.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  <w:r w:rsidRPr="00A20632">
        <w:rPr>
          <w:bCs/>
          <w:color w:val="000000" w:themeColor="text1"/>
          <w:sz w:val="32"/>
          <w:szCs w:val="32"/>
        </w:rPr>
        <w:t xml:space="preserve">3.2. В оргкомитет Конкурса входят </w:t>
      </w:r>
      <w:r>
        <w:rPr>
          <w:bCs/>
          <w:color w:val="000000" w:themeColor="text1"/>
          <w:sz w:val="32"/>
          <w:szCs w:val="32"/>
        </w:rPr>
        <w:t>сотрудники</w:t>
      </w:r>
      <w:r w:rsidRPr="00A20632">
        <w:rPr>
          <w:bCs/>
          <w:color w:val="000000" w:themeColor="text1"/>
          <w:sz w:val="32"/>
          <w:szCs w:val="32"/>
        </w:rPr>
        <w:t xml:space="preserve"> Воронежской областной юношеской библиотеки им. В.М. Кубанева</w:t>
      </w:r>
      <w:r w:rsidR="00A676CD">
        <w:rPr>
          <w:bCs/>
          <w:color w:val="000000" w:themeColor="text1"/>
          <w:sz w:val="32"/>
          <w:szCs w:val="32"/>
        </w:rPr>
        <w:t>,</w:t>
      </w:r>
      <w:r w:rsidR="00A676CD" w:rsidRPr="00A676CD">
        <w:t xml:space="preserve"> </w:t>
      </w:r>
      <w:r w:rsidR="00A676CD" w:rsidRPr="00A676CD">
        <w:rPr>
          <w:bCs/>
          <w:color w:val="000000" w:themeColor="text1"/>
          <w:sz w:val="32"/>
          <w:szCs w:val="32"/>
        </w:rPr>
        <w:t>Воронежско</w:t>
      </w:r>
      <w:r w:rsidR="00A676CD">
        <w:rPr>
          <w:bCs/>
          <w:color w:val="000000" w:themeColor="text1"/>
          <w:sz w:val="32"/>
          <w:szCs w:val="32"/>
        </w:rPr>
        <w:t>е</w:t>
      </w:r>
      <w:r w:rsidR="00A676CD" w:rsidRPr="00A676CD">
        <w:rPr>
          <w:bCs/>
          <w:color w:val="000000" w:themeColor="text1"/>
          <w:sz w:val="32"/>
          <w:szCs w:val="32"/>
        </w:rPr>
        <w:t xml:space="preserve"> регионально</w:t>
      </w:r>
      <w:r w:rsidR="00A676CD">
        <w:rPr>
          <w:bCs/>
          <w:color w:val="000000" w:themeColor="text1"/>
          <w:sz w:val="32"/>
          <w:szCs w:val="32"/>
        </w:rPr>
        <w:t>е</w:t>
      </w:r>
      <w:r w:rsidR="00A676CD" w:rsidRPr="00A676CD">
        <w:rPr>
          <w:bCs/>
          <w:color w:val="000000" w:themeColor="text1"/>
          <w:sz w:val="32"/>
          <w:szCs w:val="32"/>
        </w:rPr>
        <w:t xml:space="preserve"> отделени</w:t>
      </w:r>
      <w:r w:rsidR="00A676CD">
        <w:rPr>
          <w:bCs/>
          <w:color w:val="000000" w:themeColor="text1"/>
          <w:sz w:val="32"/>
          <w:szCs w:val="32"/>
        </w:rPr>
        <w:t>е Союза писателей России.</w:t>
      </w:r>
      <w:r w:rsidRPr="00A20632">
        <w:rPr>
          <w:bCs/>
          <w:sz w:val="32"/>
          <w:szCs w:val="32"/>
        </w:rPr>
        <w:t xml:space="preserve"> Оргкомитет одновременно выполняет функции жюри, осуществляет оценку работ и определяет победителей Конкурса открытым голосованием при участии в нем не менее 2/3 своего состава.</w:t>
      </w: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3.3 Решение жюри не оспаривается.</w:t>
      </w: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3.4 Авторы работ предоставляют Оргкомитету право на опубликование и общественное использование работ в целях пропаганды </w:t>
      </w:r>
      <w:r>
        <w:rPr>
          <w:bCs/>
          <w:sz w:val="32"/>
          <w:szCs w:val="32"/>
        </w:rPr>
        <w:t xml:space="preserve">этетического </w:t>
      </w:r>
      <w:r w:rsidRPr="00A20632">
        <w:rPr>
          <w:bCs/>
          <w:sz w:val="32"/>
          <w:szCs w:val="32"/>
        </w:rPr>
        <w:t>воспитания и повышения имиджа библиотеки.</w:t>
      </w: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3.5 Местонахождение Оргкомитета - 394036, г. Воронеж, ул. Никитинская, 32, Воронежская областная юношеская библиотека им. В.М. Кубанева. Контактные телефоны: (473) 252-16-31.</w:t>
      </w:r>
    </w:p>
    <w:p w:rsidR="00B00CF7" w:rsidRPr="00A20632" w:rsidRDefault="00B00CF7" w:rsidP="00B00CF7">
      <w:pPr>
        <w:spacing w:after="100"/>
        <w:jc w:val="both"/>
        <w:rPr>
          <w:b/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3.6 Материалы Конкурса будут разосланы во все районы области и размещены на сайте Воронежской областной юношеской библиотеки им. В.М. Кубанева </w:t>
      </w:r>
      <w:hyperlink r:id="rId5" w:history="1">
        <w:r w:rsidRPr="00A20632">
          <w:rPr>
            <w:rStyle w:val="a3"/>
            <w:b/>
            <w:bCs/>
            <w:sz w:val="32"/>
            <w:szCs w:val="32"/>
          </w:rPr>
          <w:t>www.oubvrn.ru</w:t>
        </w:r>
      </w:hyperlink>
      <w:r w:rsidRPr="00A20632">
        <w:rPr>
          <w:bCs/>
          <w:sz w:val="32"/>
          <w:szCs w:val="32"/>
        </w:rPr>
        <w:t xml:space="preserve"> и в нашей группе </w:t>
      </w:r>
      <w:r w:rsidRPr="00A20632">
        <w:rPr>
          <w:sz w:val="32"/>
          <w:szCs w:val="32"/>
        </w:rPr>
        <w:t>«</w:t>
      </w:r>
      <w:proofErr w:type="spellStart"/>
      <w:r w:rsidRPr="00A20632">
        <w:rPr>
          <w:bCs/>
          <w:sz w:val="32"/>
          <w:szCs w:val="32"/>
        </w:rPr>
        <w:t>ВКонтакте</w:t>
      </w:r>
      <w:proofErr w:type="spellEnd"/>
      <w:r w:rsidRPr="00A20632">
        <w:rPr>
          <w:sz w:val="32"/>
          <w:szCs w:val="32"/>
        </w:rPr>
        <w:t>»</w:t>
      </w:r>
      <w:r w:rsidRPr="00A20632">
        <w:rPr>
          <w:bCs/>
          <w:sz w:val="32"/>
          <w:szCs w:val="32"/>
        </w:rPr>
        <w:t xml:space="preserve">: </w:t>
      </w:r>
      <w:hyperlink r:id="rId6" w:history="1">
        <w:r w:rsidRPr="00A20632">
          <w:rPr>
            <w:rStyle w:val="a3"/>
            <w:b/>
            <w:bCs/>
            <w:sz w:val="32"/>
            <w:szCs w:val="32"/>
          </w:rPr>
          <w:t>http://vk.com/kubanevka</w:t>
        </w:r>
      </w:hyperlink>
      <w:r w:rsidRPr="00A20632">
        <w:rPr>
          <w:b/>
          <w:bCs/>
          <w:sz w:val="32"/>
          <w:szCs w:val="32"/>
        </w:rPr>
        <w:t>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lastRenderedPageBreak/>
        <w:t xml:space="preserve">3.7 Получить консультацию по конкурсу можно по электронной почте: </w:t>
      </w:r>
      <w:hyperlink r:id="rId7" w:history="1">
        <w:r w:rsidRPr="00362C19">
          <w:rPr>
            <w:rStyle w:val="a3"/>
            <w:bCs/>
            <w:sz w:val="32"/>
            <w:szCs w:val="32"/>
          </w:rPr>
          <w:t>oochlibrary@mail.ru</w:t>
        </w:r>
      </w:hyperlink>
      <w:r w:rsidRPr="00A20632">
        <w:rPr>
          <w:bCs/>
          <w:sz w:val="32"/>
          <w:szCs w:val="32"/>
        </w:rPr>
        <w:t>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</w:p>
    <w:p w:rsidR="00B00CF7" w:rsidRPr="00A20632" w:rsidRDefault="00B00CF7" w:rsidP="00B00CF7">
      <w:pPr>
        <w:jc w:val="both"/>
        <w:rPr>
          <w:b/>
          <w:bCs/>
          <w:sz w:val="32"/>
          <w:szCs w:val="32"/>
        </w:rPr>
      </w:pPr>
      <w:r w:rsidRPr="00A20632">
        <w:rPr>
          <w:b/>
          <w:bCs/>
          <w:sz w:val="32"/>
          <w:szCs w:val="32"/>
        </w:rPr>
        <w:t>4. Условия конкурса.</w:t>
      </w:r>
    </w:p>
    <w:p w:rsidR="00B00CF7" w:rsidRPr="00A20632" w:rsidRDefault="00B00CF7" w:rsidP="00B00CF7">
      <w:pPr>
        <w:jc w:val="both"/>
        <w:rPr>
          <w:b/>
          <w:bCs/>
          <w:sz w:val="32"/>
          <w:szCs w:val="32"/>
        </w:rPr>
      </w:pP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4.1 </w:t>
      </w:r>
      <w:r>
        <w:rPr>
          <w:bCs/>
          <w:sz w:val="32"/>
          <w:szCs w:val="32"/>
        </w:rPr>
        <w:t xml:space="preserve">К участию в </w:t>
      </w:r>
      <w:r w:rsidRPr="00A20632">
        <w:rPr>
          <w:bCs/>
          <w:sz w:val="32"/>
          <w:szCs w:val="32"/>
        </w:rPr>
        <w:t xml:space="preserve">Конкурсе </w:t>
      </w:r>
      <w:r>
        <w:rPr>
          <w:bCs/>
          <w:sz w:val="32"/>
          <w:szCs w:val="32"/>
        </w:rPr>
        <w:t xml:space="preserve">приглашаются подростки </w:t>
      </w:r>
      <w:r w:rsidR="00AA6CB8">
        <w:rPr>
          <w:bCs/>
          <w:sz w:val="32"/>
          <w:szCs w:val="32"/>
        </w:rPr>
        <w:t xml:space="preserve">и </w:t>
      </w:r>
      <w:r w:rsidR="00AA6CB8" w:rsidRPr="00A20632">
        <w:rPr>
          <w:bCs/>
          <w:sz w:val="32"/>
          <w:szCs w:val="32"/>
        </w:rPr>
        <w:t>молодежь</w:t>
      </w:r>
      <w:r>
        <w:rPr>
          <w:bCs/>
          <w:sz w:val="32"/>
          <w:szCs w:val="32"/>
        </w:rPr>
        <w:t xml:space="preserve"> </w:t>
      </w:r>
      <w:r w:rsidRPr="00A20632">
        <w:rPr>
          <w:bCs/>
          <w:sz w:val="32"/>
          <w:szCs w:val="32"/>
        </w:rPr>
        <w:t>в возрасте</w:t>
      </w:r>
      <w:r>
        <w:rPr>
          <w:bCs/>
          <w:sz w:val="32"/>
          <w:szCs w:val="32"/>
        </w:rPr>
        <w:t xml:space="preserve"> от 1</w:t>
      </w:r>
      <w:r w:rsidR="007D2918">
        <w:rPr>
          <w:bCs/>
          <w:sz w:val="32"/>
          <w:szCs w:val="32"/>
        </w:rPr>
        <w:t>5</w:t>
      </w:r>
      <w:r w:rsidRPr="00A20632">
        <w:rPr>
          <w:bCs/>
          <w:sz w:val="32"/>
          <w:szCs w:val="32"/>
        </w:rPr>
        <w:t xml:space="preserve"> до </w:t>
      </w:r>
      <w:r>
        <w:rPr>
          <w:bCs/>
          <w:sz w:val="32"/>
          <w:szCs w:val="32"/>
        </w:rPr>
        <w:t>3</w:t>
      </w:r>
      <w:r w:rsidR="007D2918">
        <w:rPr>
          <w:bCs/>
          <w:sz w:val="32"/>
          <w:szCs w:val="32"/>
        </w:rPr>
        <w:t>0</w:t>
      </w:r>
      <w:r w:rsidRPr="00A20632">
        <w:rPr>
          <w:bCs/>
          <w:sz w:val="32"/>
          <w:szCs w:val="32"/>
        </w:rPr>
        <w:t xml:space="preserve"> лет.</w:t>
      </w: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4.2 К рассмотрению принимаются работы, поступившие в Оргкомитет в период с 1 </w:t>
      </w:r>
      <w:r w:rsidR="00AA6CB8">
        <w:rPr>
          <w:bCs/>
          <w:sz w:val="32"/>
          <w:szCs w:val="32"/>
        </w:rPr>
        <w:t>февраля</w:t>
      </w:r>
      <w:r w:rsidRPr="00A20632">
        <w:rPr>
          <w:bCs/>
          <w:sz w:val="32"/>
          <w:szCs w:val="32"/>
        </w:rPr>
        <w:t xml:space="preserve"> по </w:t>
      </w:r>
      <w:r w:rsidR="00AA6CB8">
        <w:rPr>
          <w:bCs/>
          <w:sz w:val="32"/>
          <w:szCs w:val="32"/>
        </w:rPr>
        <w:t>1</w:t>
      </w:r>
      <w:r w:rsidRPr="00A20632">
        <w:rPr>
          <w:bCs/>
          <w:sz w:val="32"/>
          <w:szCs w:val="32"/>
        </w:rPr>
        <w:t xml:space="preserve"> </w:t>
      </w:r>
      <w:r w:rsidR="00AA6CB8">
        <w:rPr>
          <w:bCs/>
          <w:sz w:val="32"/>
          <w:szCs w:val="32"/>
        </w:rPr>
        <w:t>августа</w:t>
      </w:r>
      <w:r w:rsidRPr="00A20632">
        <w:rPr>
          <w:bCs/>
          <w:sz w:val="32"/>
          <w:szCs w:val="32"/>
        </w:rPr>
        <w:t xml:space="preserve"> 202</w:t>
      </w:r>
      <w:r w:rsidR="00AA6CB8">
        <w:rPr>
          <w:bCs/>
          <w:sz w:val="32"/>
          <w:szCs w:val="32"/>
        </w:rPr>
        <w:t>3</w:t>
      </w:r>
      <w:r w:rsidRPr="00A20632">
        <w:rPr>
          <w:bCs/>
          <w:sz w:val="32"/>
          <w:szCs w:val="32"/>
        </w:rPr>
        <w:t xml:space="preserve"> года.</w:t>
      </w: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4.3 Работы принимаются по</w:t>
      </w:r>
      <w:r>
        <w:rPr>
          <w:bCs/>
          <w:sz w:val="32"/>
          <w:szCs w:val="32"/>
        </w:rPr>
        <w:t xml:space="preserve"> </w:t>
      </w:r>
      <w:r w:rsidRPr="00FF6CF9">
        <w:rPr>
          <w:bCs/>
          <w:sz w:val="32"/>
          <w:szCs w:val="32"/>
        </w:rPr>
        <w:t xml:space="preserve">электронной почте: </w:t>
      </w:r>
      <w:hyperlink r:id="rId8" w:history="1">
        <w:r w:rsidRPr="00362C19">
          <w:rPr>
            <w:rStyle w:val="a3"/>
            <w:bCs/>
            <w:sz w:val="32"/>
            <w:szCs w:val="32"/>
          </w:rPr>
          <w:t>oochlibrary@mail.ru</w:t>
        </w:r>
      </w:hyperlink>
      <w:r w:rsidRPr="00FF6CF9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Pr="00A20632">
        <w:rPr>
          <w:bCs/>
          <w:sz w:val="32"/>
          <w:szCs w:val="32"/>
        </w:rPr>
        <w:t>с пометкой «На конкурс».</w:t>
      </w: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4.5 Общие требования к работам, представляемым на Конкурс:</w:t>
      </w:r>
    </w:p>
    <w:p w:rsidR="00B00CF7" w:rsidRPr="00A20632" w:rsidRDefault="00B00CF7" w:rsidP="00B00CF7">
      <w:pPr>
        <w:spacing w:after="100"/>
        <w:ind w:firstLine="426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Конкурсные работы должны сопровождаться заявками и согласием на обработку персональных данных.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4.6 Критерии оценки творческих работ:</w:t>
      </w:r>
    </w:p>
    <w:p w:rsidR="00B00CF7" w:rsidRPr="00A20632" w:rsidRDefault="00B00CF7" w:rsidP="00B00CF7">
      <w:pPr>
        <w:spacing w:after="100"/>
        <w:ind w:firstLine="426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-  Соответствие работы заявленной номинации.</w:t>
      </w:r>
    </w:p>
    <w:p w:rsidR="00B00CF7" w:rsidRPr="00A20632" w:rsidRDefault="00B00CF7" w:rsidP="00B00CF7">
      <w:pPr>
        <w:spacing w:after="100"/>
        <w:ind w:firstLine="426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-  Личностное восприятие и оригинальность изложения темы.</w:t>
      </w:r>
    </w:p>
    <w:p w:rsidR="00B00CF7" w:rsidRPr="00A20632" w:rsidRDefault="00B00CF7" w:rsidP="00B00CF7">
      <w:pPr>
        <w:spacing w:after="100"/>
        <w:ind w:firstLine="426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- </w:t>
      </w:r>
      <w:r w:rsidR="007057E4">
        <w:rPr>
          <w:bCs/>
          <w:sz w:val="32"/>
          <w:szCs w:val="32"/>
        </w:rPr>
        <w:t xml:space="preserve"> </w:t>
      </w:r>
      <w:r w:rsidRPr="00A20632">
        <w:rPr>
          <w:bCs/>
          <w:sz w:val="32"/>
          <w:szCs w:val="32"/>
        </w:rPr>
        <w:t>Культура оформления работы.</w:t>
      </w:r>
    </w:p>
    <w:p w:rsidR="00B00CF7" w:rsidRPr="00A20632" w:rsidRDefault="00B00CF7" w:rsidP="00B00CF7">
      <w:pPr>
        <w:ind w:firstLine="426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-  Качество компьютерного дизайна.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4.7 </w:t>
      </w:r>
      <w:r w:rsidRPr="00A20632">
        <w:rPr>
          <w:bCs/>
          <w:sz w:val="32"/>
          <w:szCs w:val="32"/>
        </w:rPr>
        <w:t>Работы, присылаемые на Конкурс, не рецензируются и не возвращаются.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4.8 Жюри конкурса оставляет за собой право не принимать к рассмотрению и не присуждать награды работам, не соответствующим условиям Конкурса (отсутствие заявки или согласия на обработку персональных данных).</w:t>
      </w: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</w:p>
    <w:p w:rsidR="00B00CF7" w:rsidRPr="00A20632" w:rsidRDefault="00B00CF7" w:rsidP="00B00CF7">
      <w:pPr>
        <w:jc w:val="both"/>
        <w:rPr>
          <w:b/>
          <w:bCs/>
          <w:sz w:val="32"/>
          <w:szCs w:val="32"/>
        </w:rPr>
      </w:pPr>
      <w:r w:rsidRPr="00A20632">
        <w:rPr>
          <w:b/>
          <w:bCs/>
          <w:sz w:val="32"/>
          <w:szCs w:val="32"/>
        </w:rPr>
        <w:t>5. Подведение итогов Конкурса. Награждение победителей.</w:t>
      </w:r>
    </w:p>
    <w:p w:rsidR="00B00CF7" w:rsidRPr="00A20632" w:rsidRDefault="00B00CF7" w:rsidP="00B00CF7">
      <w:pPr>
        <w:jc w:val="both"/>
        <w:rPr>
          <w:b/>
          <w:bCs/>
          <w:sz w:val="32"/>
          <w:szCs w:val="32"/>
        </w:rPr>
      </w:pPr>
    </w:p>
    <w:p w:rsidR="00B00CF7" w:rsidRPr="00A20632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lastRenderedPageBreak/>
        <w:t>5.1 По результатам Конкурса присуждаются следующие награды:</w:t>
      </w:r>
    </w:p>
    <w:p w:rsidR="00D22F23" w:rsidRDefault="00B00CF7" w:rsidP="00B00CF7">
      <w:pPr>
        <w:spacing w:after="100"/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- Диплом побед</w:t>
      </w:r>
      <w:r w:rsidR="007057E4">
        <w:rPr>
          <w:bCs/>
          <w:sz w:val="32"/>
          <w:szCs w:val="32"/>
        </w:rPr>
        <w:t>ителя (1,2,3 место) в номинации</w:t>
      </w:r>
      <w:r w:rsidR="00D22F23" w:rsidRPr="00D22F23">
        <w:rPr>
          <w:b/>
          <w:bCs/>
          <w:i/>
          <w:sz w:val="32"/>
          <w:szCs w:val="32"/>
        </w:rPr>
        <w:t xml:space="preserve"> </w:t>
      </w:r>
      <w:r w:rsidR="00D22F23" w:rsidRPr="00D22F23">
        <w:rPr>
          <w:b/>
          <w:bCs/>
          <w:sz w:val="32"/>
          <w:szCs w:val="32"/>
        </w:rPr>
        <w:t>«Поэзия души великого Расула»</w:t>
      </w:r>
    </w:p>
    <w:p w:rsidR="00B00CF7" w:rsidRPr="00D22F23" w:rsidRDefault="00B00CF7" w:rsidP="00B00CF7">
      <w:pPr>
        <w:spacing w:after="100"/>
        <w:jc w:val="both"/>
        <w:rPr>
          <w:b/>
          <w:bCs/>
          <w:sz w:val="32"/>
          <w:szCs w:val="32"/>
        </w:rPr>
      </w:pPr>
      <w:r w:rsidRPr="00A20632">
        <w:rPr>
          <w:bCs/>
          <w:sz w:val="32"/>
          <w:szCs w:val="32"/>
        </w:rPr>
        <w:t xml:space="preserve">- Диплом победителя (1,2,3 место) в номинации </w:t>
      </w:r>
      <w:r w:rsidR="00D22F23" w:rsidRPr="00D22F23">
        <w:rPr>
          <w:b/>
          <w:bCs/>
          <w:sz w:val="32"/>
          <w:szCs w:val="32"/>
        </w:rPr>
        <w:t>«Если душа родилась крылатой»</w:t>
      </w:r>
      <w:r w:rsidRPr="00D22F23">
        <w:rPr>
          <w:b/>
          <w:bCs/>
          <w:sz w:val="32"/>
          <w:szCs w:val="32"/>
        </w:rPr>
        <w:t xml:space="preserve">.  </w:t>
      </w:r>
    </w:p>
    <w:p w:rsidR="00B00CF7" w:rsidRDefault="00B00CF7" w:rsidP="00B00CF7">
      <w:pPr>
        <w:jc w:val="both"/>
        <w:rPr>
          <w:bCs/>
          <w:sz w:val="32"/>
          <w:szCs w:val="32"/>
        </w:rPr>
      </w:pPr>
      <w:r w:rsidRPr="00A20632">
        <w:rPr>
          <w:bCs/>
          <w:sz w:val="32"/>
          <w:szCs w:val="32"/>
        </w:rPr>
        <w:t>5.2 Участникам Конкурса будут вручены сертификаты.</w:t>
      </w:r>
    </w:p>
    <w:p w:rsidR="00B00CF7" w:rsidRDefault="00B00CF7" w:rsidP="00B00CF7">
      <w:pPr>
        <w:jc w:val="both"/>
        <w:rPr>
          <w:bCs/>
          <w:sz w:val="32"/>
          <w:szCs w:val="32"/>
        </w:rPr>
      </w:pPr>
    </w:p>
    <w:p w:rsidR="00B00CF7" w:rsidRDefault="00B00CF7" w:rsidP="00B00CF7">
      <w:pPr>
        <w:jc w:val="both"/>
        <w:rPr>
          <w:bCs/>
          <w:sz w:val="32"/>
          <w:szCs w:val="32"/>
        </w:rPr>
      </w:pPr>
    </w:p>
    <w:p w:rsidR="00B00CF7" w:rsidRPr="00A20632" w:rsidRDefault="00B00CF7" w:rsidP="00B00CF7">
      <w:pPr>
        <w:jc w:val="both"/>
        <w:rPr>
          <w:bCs/>
          <w:sz w:val="32"/>
          <w:szCs w:val="32"/>
        </w:rPr>
      </w:pPr>
    </w:p>
    <w:p w:rsidR="00B00CF7" w:rsidRPr="00A20632" w:rsidRDefault="00B00CF7" w:rsidP="00B00CF7">
      <w:pPr>
        <w:pStyle w:val="a4"/>
        <w:jc w:val="both"/>
        <w:rPr>
          <w:rFonts w:cs="Arial"/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B00CF7" w:rsidRDefault="00B00CF7" w:rsidP="00B00CF7">
      <w:pPr>
        <w:spacing w:after="100"/>
        <w:jc w:val="right"/>
        <w:rPr>
          <w:sz w:val="32"/>
          <w:szCs w:val="32"/>
        </w:rPr>
      </w:pPr>
    </w:p>
    <w:p w:rsidR="007B0659" w:rsidRDefault="007B0659" w:rsidP="00B00CF7">
      <w:pPr>
        <w:spacing w:after="100"/>
        <w:jc w:val="right"/>
        <w:rPr>
          <w:sz w:val="32"/>
          <w:szCs w:val="32"/>
        </w:rPr>
      </w:pPr>
    </w:p>
    <w:p w:rsidR="007B0659" w:rsidRDefault="007B0659" w:rsidP="00B00CF7">
      <w:pPr>
        <w:spacing w:after="100"/>
        <w:jc w:val="right"/>
        <w:rPr>
          <w:sz w:val="32"/>
          <w:szCs w:val="32"/>
        </w:rPr>
      </w:pPr>
    </w:p>
    <w:p w:rsidR="007B0659" w:rsidRDefault="007B0659" w:rsidP="00B00CF7">
      <w:pPr>
        <w:spacing w:after="100"/>
        <w:jc w:val="right"/>
        <w:rPr>
          <w:sz w:val="32"/>
          <w:szCs w:val="32"/>
        </w:rPr>
      </w:pPr>
    </w:p>
    <w:p w:rsidR="007B0659" w:rsidRDefault="007B0659" w:rsidP="00B00CF7">
      <w:pPr>
        <w:spacing w:after="100"/>
        <w:jc w:val="right"/>
        <w:rPr>
          <w:sz w:val="32"/>
          <w:szCs w:val="32"/>
        </w:rPr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B00CF7" w:rsidRPr="00A20632" w:rsidRDefault="00B00CF7" w:rsidP="007057E4">
      <w:pPr>
        <w:spacing w:after="100"/>
        <w:jc w:val="right"/>
      </w:pPr>
      <w:r w:rsidRPr="00A20632">
        <w:lastRenderedPageBreak/>
        <w:t>Приложение №</w:t>
      </w:r>
      <w:r w:rsidR="007057E4">
        <w:t xml:space="preserve"> </w:t>
      </w:r>
      <w:r w:rsidRPr="00A20632">
        <w:t>1</w:t>
      </w:r>
    </w:p>
    <w:p w:rsidR="007057E4" w:rsidRDefault="007057E4" w:rsidP="00B00CF7">
      <w:pPr>
        <w:spacing w:after="100"/>
        <w:jc w:val="center"/>
      </w:pPr>
    </w:p>
    <w:p w:rsidR="00B00CF7" w:rsidRPr="00A20632" w:rsidRDefault="00B00CF7" w:rsidP="00B00CF7">
      <w:pPr>
        <w:spacing w:after="100"/>
        <w:jc w:val="center"/>
      </w:pPr>
      <w:r w:rsidRPr="00A20632">
        <w:t>Заявка</w:t>
      </w:r>
    </w:p>
    <w:p w:rsidR="00B00CF7" w:rsidRPr="00A20632" w:rsidRDefault="00B00CF7" w:rsidP="00B00CF7">
      <w:pPr>
        <w:spacing w:after="100"/>
        <w:jc w:val="center"/>
        <w:rPr>
          <w:rFonts w:cs="Arial"/>
          <w:bCs/>
        </w:rPr>
      </w:pPr>
      <w:r w:rsidRPr="00A20632">
        <w:t>на участие</w:t>
      </w:r>
      <w:r w:rsidRPr="00A20632">
        <w:rPr>
          <w:rFonts w:cs="Arial"/>
          <w:bCs/>
        </w:rPr>
        <w:t xml:space="preserve"> в конкурсе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18"/>
      </w:tblGrid>
      <w:tr w:rsidR="00B00CF7" w:rsidRPr="00A20632" w:rsidTr="0061761E">
        <w:trPr>
          <w:trHeight w:val="42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7" w:rsidRPr="00A20632" w:rsidRDefault="00B00CF7" w:rsidP="0061761E">
            <w:pPr>
              <w:spacing w:after="100"/>
              <w:rPr>
                <w:rFonts w:cs="Arial"/>
              </w:rPr>
            </w:pPr>
            <w:r w:rsidRPr="00A20632">
              <w:rPr>
                <w:rFonts w:cs="Arial"/>
              </w:rPr>
              <w:t>Ф</w:t>
            </w:r>
            <w:r w:rsidRPr="00A20632">
              <w:rPr>
                <w:rFonts w:cs="Arial"/>
                <w:color w:val="FF0000"/>
              </w:rPr>
              <w:t>.</w:t>
            </w:r>
            <w:r w:rsidRPr="00A20632">
              <w:rPr>
                <w:rFonts w:cs="Arial"/>
              </w:rPr>
              <w:t>И</w:t>
            </w:r>
            <w:r w:rsidRPr="00A20632">
              <w:rPr>
                <w:rFonts w:cs="Arial"/>
                <w:color w:val="FF0000"/>
              </w:rPr>
              <w:t>.</w:t>
            </w:r>
            <w:r w:rsidRPr="00A20632">
              <w:rPr>
                <w:rFonts w:cs="Arial"/>
              </w:rPr>
              <w:t>О</w:t>
            </w:r>
            <w:r w:rsidRPr="00A20632">
              <w:rPr>
                <w:rFonts w:cs="Arial"/>
                <w:color w:val="FF0000"/>
              </w:rPr>
              <w:t>.</w:t>
            </w:r>
            <w:r w:rsidRPr="00A20632">
              <w:rPr>
                <w:rFonts w:cs="Arial"/>
              </w:rPr>
              <w:t xml:space="preserve"> автора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center"/>
              <w:rPr>
                <w:rFonts w:cs="Arial"/>
              </w:rPr>
            </w:pPr>
          </w:p>
        </w:tc>
      </w:tr>
      <w:tr w:rsidR="00B00CF7" w:rsidRPr="00A20632" w:rsidTr="0061761E">
        <w:trPr>
          <w:trHeight w:val="27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both"/>
              <w:rPr>
                <w:rFonts w:cs="Arial"/>
              </w:rPr>
            </w:pPr>
            <w:r w:rsidRPr="00A20632">
              <w:rPr>
                <w:rFonts w:cs="Arial"/>
              </w:rPr>
              <w:t>Возраст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center"/>
              <w:rPr>
                <w:rFonts w:cs="Arial"/>
              </w:rPr>
            </w:pPr>
          </w:p>
        </w:tc>
      </w:tr>
      <w:tr w:rsidR="00AA6CB8" w:rsidRPr="00A20632" w:rsidTr="0061761E">
        <w:trPr>
          <w:trHeight w:val="27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8" w:rsidRPr="00A20632" w:rsidRDefault="00AA6CB8" w:rsidP="0061761E">
            <w:pPr>
              <w:spacing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Адрес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B8" w:rsidRPr="00A20632" w:rsidRDefault="00AA6CB8" w:rsidP="0061761E">
            <w:pPr>
              <w:spacing w:after="100"/>
              <w:jc w:val="center"/>
              <w:rPr>
                <w:rFonts w:cs="Arial"/>
              </w:rPr>
            </w:pPr>
          </w:p>
        </w:tc>
      </w:tr>
      <w:tr w:rsidR="00B00CF7" w:rsidRPr="00A20632" w:rsidTr="0061761E">
        <w:trPr>
          <w:trHeight w:val="28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7" w:rsidRPr="00A20632" w:rsidRDefault="00B00CF7" w:rsidP="0061761E">
            <w:pPr>
              <w:spacing w:after="100"/>
              <w:jc w:val="both"/>
              <w:rPr>
                <w:rFonts w:cs="Arial"/>
                <w:color w:val="000000" w:themeColor="text1"/>
                <w:lang w:val="en-US"/>
              </w:rPr>
            </w:pPr>
            <w:r w:rsidRPr="00A20632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center"/>
              <w:rPr>
                <w:rFonts w:cs="Arial"/>
              </w:rPr>
            </w:pPr>
          </w:p>
        </w:tc>
      </w:tr>
      <w:tr w:rsidR="00B00CF7" w:rsidRPr="00A20632" w:rsidTr="0061761E">
        <w:trPr>
          <w:trHeight w:val="51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7" w:rsidRPr="00A20632" w:rsidRDefault="00B00CF7" w:rsidP="0061761E">
            <w:pPr>
              <w:spacing w:after="100"/>
              <w:jc w:val="both"/>
              <w:rPr>
                <w:rFonts w:cs="Arial"/>
                <w:color w:val="000000" w:themeColor="text1"/>
              </w:rPr>
            </w:pPr>
            <w:r w:rsidRPr="00A20632">
              <w:rPr>
                <w:rFonts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center"/>
              <w:rPr>
                <w:rFonts w:cs="Arial"/>
              </w:rPr>
            </w:pPr>
          </w:p>
        </w:tc>
      </w:tr>
      <w:tr w:rsidR="00B00CF7" w:rsidRPr="00A20632" w:rsidTr="0061761E">
        <w:trPr>
          <w:trHeight w:val="32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7" w:rsidRPr="00A20632" w:rsidRDefault="00B00CF7" w:rsidP="0061761E">
            <w:pPr>
              <w:spacing w:after="100"/>
              <w:jc w:val="both"/>
              <w:rPr>
                <w:rFonts w:cs="Arial"/>
                <w:color w:val="000000" w:themeColor="text1"/>
              </w:rPr>
            </w:pPr>
            <w:r w:rsidRPr="00A20632">
              <w:rPr>
                <w:rFonts w:cs="Arial"/>
                <w:color w:val="000000" w:themeColor="text1"/>
              </w:rPr>
              <w:t>Номинация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center"/>
              <w:rPr>
                <w:rFonts w:cs="Arial"/>
              </w:rPr>
            </w:pPr>
          </w:p>
        </w:tc>
      </w:tr>
      <w:tr w:rsidR="00B00CF7" w:rsidRPr="00A20632" w:rsidTr="0061761E">
        <w:trPr>
          <w:trHeight w:val="237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both"/>
              <w:rPr>
                <w:rFonts w:cs="Arial"/>
              </w:rPr>
            </w:pPr>
            <w:r w:rsidRPr="00A20632">
              <w:rPr>
                <w:rFonts w:cs="Arial"/>
              </w:rPr>
              <w:t>Название работы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7" w:rsidRPr="00A20632" w:rsidRDefault="00B00CF7" w:rsidP="0061761E">
            <w:pPr>
              <w:spacing w:after="100"/>
              <w:jc w:val="center"/>
              <w:rPr>
                <w:rFonts w:cs="Arial"/>
              </w:rPr>
            </w:pPr>
          </w:p>
        </w:tc>
      </w:tr>
    </w:tbl>
    <w:p w:rsidR="00B00CF7" w:rsidRPr="00A20632" w:rsidRDefault="00B00CF7" w:rsidP="00B00CF7">
      <w:pPr>
        <w:spacing w:after="100"/>
        <w:jc w:val="center"/>
        <w:rPr>
          <w:rFonts w:cs="Arial"/>
        </w:rPr>
      </w:pPr>
    </w:p>
    <w:p w:rsidR="00B00CF7" w:rsidRDefault="00B00CF7" w:rsidP="00B00CF7">
      <w:pPr>
        <w:spacing w:after="100"/>
        <w:ind w:left="5664" w:firstLine="708"/>
        <w:jc w:val="center"/>
      </w:pPr>
    </w:p>
    <w:p w:rsidR="00B00CF7" w:rsidRDefault="00B00CF7" w:rsidP="00B00CF7">
      <w:pPr>
        <w:spacing w:after="100"/>
        <w:ind w:left="5664" w:firstLine="708"/>
        <w:jc w:val="center"/>
      </w:pPr>
    </w:p>
    <w:p w:rsidR="00B00CF7" w:rsidRPr="00A20632" w:rsidRDefault="00B00CF7" w:rsidP="00B00CF7">
      <w:pPr>
        <w:spacing w:after="100"/>
        <w:ind w:left="5664" w:firstLine="708"/>
        <w:jc w:val="center"/>
      </w:pPr>
      <w:r w:rsidRPr="00A20632">
        <w:t>Подпись</w:t>
      </w:r>
    </w:p>
    <w:p w:rsidR="00B00CF7" w:rsidRDefault="00B00CF7" w:rsidP="00B00CF7">
      <w:pPr>
        <w:spacing w:after="100"/>
        <w:ind w:left="5664"/>
        <w:jc w:val="center"/>
      </w:pPr>
      <w:r w:rsidRPr="00A20632">
        <w:t xml:space="preserve">   </w:t>
      </w:r>
      <w:r w:rsidR="007057E4">
        <w:t xml:space="preserve">    </w:t>
      </w:r>
      <w:r w:rsidRPr="00A20632">
        <w:t>Дата</w:t>
      </w:r>
    </w:p>
    <w:p w:rsidR="00B00CF7" w:rsidRDefault="00B00CF7" w:rsidP="00B00CF7">
      <w:pPr>
        <w:spacing w:after="100"/>
        <w:ind w:left="5664"/>
        <w:jc w:val="center"/>
      </w:pPr>
    </w:p>
    <w:p w:rsidR="00B00CF7" w:rsidRDefault="00B00CF7" w:rsidP="00B00CF7">
      <w:pPr>
        <w:spacing w:after="100"/>
        <w:ind w:left="5664"/>
        <w:jc w:val="center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7057E4" w:rsidP="00B00CF7">
      <w:pPr>
        <w:spacing w:after="100"/>
        <w:jc w:val="right"/>
      </w:pPr>
    </w:p>
    <w:p w:rsidR="007057E4" w:rsidRDefault="00B00CF7" w:rsidP="007057E4">
      <w:pPr>
        <w:spacing w:after="100"/>
        <w:jc w:val="right"/>
      </w:pPr>
      <w:r w:rsidRPr="00A20632">
        <w:lastRenderedPageBreak/>
        <w:t>Приложение №</w:t>
      </w:r>
      <w:r w:rsidR="007057E4">
        <w:t xml:space="preserve"> </w:t>
      </w:r>
      <w:r w:rsidRPr="00A20632">
        <w:t>2</w:t>
      </w:r>
    </w:p>
    <w:p w:rsidR="007057E4" w:rsidRDefault="007057E4" w:rsidP="00B00CF7">
      <w:pPr>
        <w:spacing w:after="100"/>
        <w:jc w:val="center"/>
      </w:pPr>
    </w:p>
    <w:p w:rsidR="00B00CF7" w:rsidRPr="00A20632" w:rsidRDefault="00B00CF7" w:rsidP="00B00CF7">
      <w:pPr>
        <w:spacing w:after="100"/>
        <w:jc w:val="center"/>
      </w:pPr>
      <w:r w:rsidRPr="00A20632">
        <w:t>Согласие на обработку персональных данных</w:t>
      </w:r>
    </w:p>
    <w:p w:rsidR="00B00CF7" w:rsidRPr="00A20632" w:rsidRDefault="00B00CF7" w:rsidP="00B00CF7">
      <w:pPr>
        <w:spacing w:after="100"/>
        <w:jc w:val="center"/>
      </w:pPr>
      <w:r w:rsidRPr="00A20632">
        <w:t>(заполняется автором от руки)</w:t>
      </w:r>
    </w:p>
    <w:p w:rsidR="00B00CF7" w:rsidRPr="00A20632" w:rsidRDefault="00B00CF7" w:rsidP="00B00CF7">
      <w:pPr>
        <w:spacing w:after="100"/>
      </w:pPr>
    </w:p>
    <w:p w:rsidR="00B00CF7" w:rsidRPr="00A20632" w:rsidRDefault="00B00CF7" w:rsidP="00B00CF7">
      <w:pPr>
        <w:spacing w:after="100"/>
      </w:pPr>
      <w:r w:rsidRPr="00A20632">
        <w:t>Я,_______________________________________________________________,</w:t>
      </w:r>
    </w:p>
    <w:p w:rsidR="00B00CF7" w:rsidRPr="00A20632" w:rsidRDefault="00B00CF7" w:rsidP="00B00CF7">
      <w:pPr>
        <w:spacing w:after="100"/>
        <w:jc w:val="center"/>
      </w:pPr>
      <w:r w:rsidRPr="00A20632">
        <w:t>(ФИО)</w:t>
      </w:r>
    </w:p>
    <w:p w:rsidR="00B00CF7" w:rsidRPr="00A20632" w:rsidRDefault="00B00CF7" w:rsidP="00B00CF7">
      <w:pPr>
        <w:spacing w:after="100"/>
      </w:pPr>
      <w:r w:rsidRPr="00A20632">
        <w:t xml:space="preserve"> </w:t>
      </w:r>
    </w:p>
    <w:p w:rsidR="00B00CF7" w:rsidRPr="00A20632" w:rsidRDefault="00B00CF7" w:rsidP="00B00CF7">
      <w:pPr>
        <w:spacing w:after="100"/>
      </w:pPr>
      <w:r w:rsidRPr="00A20632">
        <w:t xml:space="preserve">выражаю согласие </w:t>
      </w:r>
      <w:r w:rsidRPr="007057E4">
        <w:t xml:space="preserve">на обработку организаторами  конкурса </w:t>
      </w:r>
      <w:r w:rsidR="007057E4" w:rsidRPr="007057E4">
        <w:rPr>
          <w:bCs/>
          <w:color w:val="000000" w:themeColor="text1"/>
        </w:rPr>
        <w:t>«Немеркнущее наследие Расула Гамзатова»</w:t>
      </w:r>
      <w:r w:rsidR="007057E4">
        <w:t xml:space="preserve"> </w:t>
      </w:r>
      <w:bookmarkStart w:id="0" w:name="_GoBack"/>
      <w:bookmarkEnd w:id="0"/>
      <w:r w:rsidRPr="00A20632">
        <w:t>моих персональных данных, представленных мной в составе заявки на участие в конкурсе.</w:t>
      </w:r>
    </w:p>
    <w:p w:rsidR="00B00CF7" w:rsidRPr="00A20632" w:rsidRDefault="00B00CF7" w:rsidP="00B00CF7">
      <w:pPr>
        <w:spacing w:after="100"/>
      </w:pPr>
      <w:r w:rsidRPr="00A20632">
        <w:t xml:space="preserve"> </w:t>
      </w:r>
    </w:p>
    <w:p w:rsidR="00B00CF7" w:rsidRPr="00A20632" w:rsidRDefault="00B00CF7" w:rsidP="00B00CF7">
      <w:pPr>
        <w:spacing w:after="100"/>
      </w:pPr>
    </w:p>
    <w:p w:rsidR="00B00CF7" w:rsidRPr="00A20632" w:rsidRDefault="00B00CF7" w:rsidP="00B00CF7">
      <w:pPr>
        <w:spacing w:after="100"/>
      </w:pPr>
      <w:r w:rsidRPr="00A20632">
        <w:t>Участник конкурса _____________________ /_____________________</w:t>
      </w:r>
    </w:p>
    <w:p w:rsidR="00B00CF7" w:rsidRPr="00A20632" w:rsidRDefault="00B00CF7" w:rsidP="00B00CF7">
      <w:pPr>
        <w:spacing w:after="100"/>
      </w:pPr>
      <w:r w:rsidRPr="00A20632">
        <w:t xml:space="preserve">                                                 (ФИО)                            (Подпись)</w:t>
      </w:r>
    </w:p>
    <w:p w:rsidR="00B00CF7" w:rsidRPr="00A20632" w:rsidRDefault="00B00CF7" w:rsidP="00B00CF7">
      <w:pPr>
        <w:spacing w:after="100"/>
      </w:pPr>
      <w:r w:rsidRPr="00A20632">
        <w:t>"___" __________________ 202</w:t>
      </w:r>
      <w:r w:rsidR="00D22F23">
        <w:t>3</w:t>
      </w:r>
      <w:r w:rsidRPr="00A20632">
        <w:t>г.</w:t>
      </w:r>
    </w:p>
    <w:sectPr w:rsidR="00B00CF7" w:rsidRPr="00A2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1"/>
    <w:rsid w:val="001D7F3C"/>
    <w:rsid w:val="002107B4"/>
    <w:rsid w:val="00212446"/>
    <w:rsid w:val="002216A3"/>
    <w:rsid w:val="00230DC3"/>
    <w:rsid w:val="002E1A90"/>
    <w:rsid w:val="00326DD7"/>
    <w:rsid w:val="005C009C"/>
    <w:rsid w:val="0069482B"/>
    <w:rsid w:val="006D0E4C"/>
    <w:rsid w:val="007057E4"/>
    <w:rsid w:val="00717925"/>
    <w:rsid w:val="007B0659"/>
    <w:rsid w:val="007D2918"/>
    <w:rsid w:val="008E72E1"/>
    <w:rsid w:val="008F266A"/>
    <w:rsid w:val="00940091"/>
    <w:rsid w:val="00A676CD"/>
    <w:rsid w:val="00AA6CB8"/>
    <w:rsid w:val="00B00CF7"/>
    <w:rsid w:val="00B40C5F"/>
    <w:rsid w:val="00C45110"/>
    <w:rsid w:val="00D22F23"/>
    <w:rsid w:val="00DD46F2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CF7"/>
    <w:rPr>
      <w:color w:val="336633"/>
      <w:u w:val="single"/>
    </w:rPr>
  </w:style>
  <w:style w:type="paragraph" w:styleId="a4">
    <w:name w:val="List Paragraph"/>
    <w:basedOn w:val="a"/>
    <w:uiPriority w:val="34"/>
    <w:qFormat/>
    <w:rsid w:val="00B00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CF7"/>
    <w:rPr>
      <w:color w:val="336633"/>
      <w:u w:val="single"/>
    </w:rPr>
  </w:style>
  <w:style w:type="paragraph" w:styleId="a4">
    <w:name w:val="List Paragraph"/>
    <w:basedOn w:val="a"/>
    <w:uiPriority w:val="34"/>
    <w:qFormat/>
    <w:rsid w:val="00B00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hlibra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chlibra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kubanevka" TargetMode="External"/><Relationship Id="rId5" Type="http://schemas.openxmlformats.org/officeDocument/2006/relationships/hyperlink" Target="http://www.oubv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</dc:creator>
  <cp:keywords/>
  <dc:description/>
  <cp:lastModifiedBy>RePack by Diakov</cp:lastModifiedBy>
  <cp:revision>16</cp:revision>
  <dcterms:created xsi:type="dcterms:W3CDTF">2022-12-14T07:28:00Z</dcterms:created>
  <dcterms:modified xsi:type="dcterms:W3CDTF">2023-02-02T07:41:00Z</dcterms:modified>
</cp:coreProperties>
</file>